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9DD" w:rsidRDefault="00F25EB6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OBWIESZCZENIE O ROZPOCZĘCIU PROCEDURY AKTUALIZACJI LSR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Zarząd Darłowskiej Lokalnej Grupy Rybackiej w dorzeczu Wieprzy Grabowej i </w:t>
      </w:r>
      <w:proofErr w:type="spellStart"/>
      <w:r>
        <w:rPr>
          <w:sz w:val="24"/>
          <w:szCs w:val="24"/>
        </w:rPr>
        <w:t>Unieści</w:t>
      </w:r>
      <w:proofErr w:type="spellEnd"/>
      <w:r>
        <w:rPr>
          <w:sz w:val="24"/>
          <w:szCs w:val="24"/>
        </w:rPr>
        <w:t>, zgodnie z zapisami Lokalnej Strategii Rozwoju informuje, że rozpoczyna procedurę aktualizacji Lokalnej Strategii Rozwoju (LSR).</w:t>
      </w:r>
    </w:p>
    <w:p w:rsidR="00C919DD" w:rsidRDefault="00C919DD">
      <w:pPr>
        <w:jc w:val="both"/>
        <w:rPr>
          <w:sz w:val="24"/>
          <w:szCs w:val="24"/>
        </w:rPr>
      </w:pPr>
    </w:p>
    <w:p w:rsidR="006517EC" w:rsidRDefault="005B43C7">
      <w:pPr>
        <w:jc w:val="both"/>
        <w:rPr>
          <w:sz w:val="24"/>
          <w:szCs w:val="24"/>
        </w:rPr>
      </w:pPr>
      <w:r>
        <w:rPr>
          <w:sz w:val="24"/>
          <w:szCs w:val="24"/>
        </w:rPr>
        <w:t>Planowany z</w:t>
      </w:r>
      <w:r w:rsidR="00F25EB6">
        <w:rPr>
          <w:sz w:val="24"/>
          <w:szCs w:val="24"/>
        </w:rPr>
        <w:t>akres zmian:</w:t>
      </w:r>
    </w:p>
    <w:p w:rsidR="006517EC" w:rsidRDefault="00651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E07255">
        <w:rPr>
          <w:sz w:val="24"/>
          <w:szCs w:val="24"/>
        </w:rPr>
        <w:t>Rozdziały</w:t>
      </w:r>
      <w:r w:rsidR="00F25EB6">
        <w:rPr>
          <w:sz w:val="24"/>
          <w:szCs w:val="24"/>
        </w:rPr>
        <w:t>:</w:t>
      </w:r>
      <w:r w:rsidR="00F25EB6">
        <w:rPr>
          <w:b/>
          <w:bCs/>
          <w:sz w:val="24"/>
          <w:szCs w:val="24"/>
        </w:rPr>
        <w:t> </w:t>
      </w:r>
      <w:r w:rsidR="003B432E">
        <w:rPr>
          <w:b/>
          <w:bCs/>
          <w:sz w:val="24"/>
          <w:szCs w:val="24"/>
        </w:rPr>
        <w:t>„</w:t>
      </w:r>
      <w:r w:rsidR="00F0795D">
        <w:rPr>
          <w:b/>
          <w:bCs/>
          <w:sz w:val="24"/>
          <w:szCs w:val="24"/>
        </w:rPr>
        <w:t>Monitoring i ewaluacja</w:t>
      </w:r>
      <w:r w:rsidR="003B432E">
        <w:rPr>
          <w:b/>
          <w:bCs/>
          <w:sz w:val="24"/>
          <w:szCs w:val="24"/>
        </w:rPr>
        <w:t>”</w:t>
      </w:r>
      <w:r w:rsidR="00F0795D">
        <w:rPr>
          <w:b/>
          <w:bCs/>
          <w:sz w:val="24"/>
          <w:szCs w:val="24"/>
        </w:rPr>
        <w:t xml:space="preserve"> </w:t>
      </w:r>
      <w:r w:rsidR="00F0795D" w:rsidRPr="003B432E">
        <w:rPr>
          <w:bCs/>
          <w:sz w:val="24"/>
          <w:szCs w:val="24"/>
        </w:rPr>
        <w:t>oraz</w:t>
      </w:r>
      <w:r w:rsidR="00F25EB6">
        <w:rPr>
          <w:b/>
          <w:bCs/>
          <w:sz w:val="24"/>
          <w:szCs w:val="24"/>
        </w:rPr>
        <w:t xml:space="preserve"> </w:t>
      </w:r>
      <w:r w:rsidR="003B432E">
        <w:rPr>
          <w:b/>
          <w:bCs/>
          <w:sz w:val="24"/>
          <w:szCs w:val="24"/>
        </w:rPr>
        <w:t>„P</w:t>
      </w:r>
      <w:r w:rsidR="00F0795D">
        <w:rPr>
          <w:b/>
          <w:bCs/>
          <w:sz w:val="24"/>
          <w:szCs w:val="24"/>
        </w:rPr>
        <w:t>rocedury dokonywania ewaluacji i monitoringu</w:t>
      </w:r>
      <w:r w:rsidR="003B432E" w:rsidRPr="002C6649">
        <w:rPr>
          <w:bCs/>
          <w:sz w:val="24"/>
          <w:szCs w:val="24"/>
        </w:rPr>
        <w:t>;</w:t>
      </w:r>
      <w:r w:rsidR="00F25EB6" w:rsidRPr="002C6649">
        <w:rPr>
          <w:bCs/>
          <w:sz w:val="24"/>
          <w:szCs w:val="24"/>
        </w:rPr>
        <w:t>.</w:t>
      </w:r>
      <w:r w:rsidR="00F25EB6">
        <w:rPr>
          <w:sz w:val="24"/>
          <w:szCs w:val="24"/>
        </w:rPr>
        <w:t> </w:t>
      </w:r>
    </w:p>
    <w:p w:rsidR="006517EC" w:rsidRDefault="00651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Zmiana dotyczy przesunięcia terminu </w:t>
      </w:r>
      <w:r w:rsidR="005B43C7">
        <w:rPr>
          <w:sz w:val="24"/>
          <w:szCs w:val="24"/>
        </w:rPr>
        <w:t>wykonania ewaluacji on-</w:t>
      </w:r>
      <w:proofErr w:type="spellStart"/>
      <w:r>
        <w:rPr>
          <w:sz w:val="24"/>
          <w:szCs w:val="24"/>
        </w:rPr>
        <w:t>going</w:t>
      </w:r>
      <w:proofErr w:type="spellEnd"/>
      <w:r>
        <w:rPr>
          <w:sz w:val="24"/>
          <w:szCs w:val="24"/>
        </w:rPr>
        <w:t>. Ewaluacja miała być wykonana w I kwartale roku 2021 i obejmować okres do końca 2020 roku. Wszystkie terminy zostaną przesunięte dokładnie o rok.</w:t>
      </w:r>
    </w:p>
    <w:p w:rsidR="006517EC" w:rsidRDefault="00651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E07255">
        <w:rPr>
          <w:sz w:val="24"/>
          <w:szCs w:val="24"/>
        </w:rPr>
        <w:t xml:space="preserve">Rozdziały: </w:t>
      </w:r>
      <w:r w:rsidR="00EC08F7" w:rsidRPr="00EC08F7">
        <w:rPr>
          <w:b/>
          <w:sz w:val="24"/>
          <w:szCs w:val="24"/>
        </w:rPr>
        <w:t>„Budżet LSR”</w:t>
      </w:r>
      <w:r w:rsidR="00EC08F7">
        <w:rPr>
          <w:sz w:val="24"/>
          <w:szCs w:val="24"/>
        </w:rPr>
        <w:t xml:space="preserve">, </w:t>
      </w:r>
      <w:r w:rsidR="00EC08F7" w:rsidRPr="00EC08F7">
        <w:rPr>
          <w:b/>
          <w:sz w:val="24"/>
          <w:szCs w:val="24"/>
        </w:rPr>
        <w:t>Załącznik nr 3 „Plan działania”</w:t>
      </w:r>
    </w:p>
    <w:p w:rsidR="007617EB" w:rsidRDefault="005B43C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 </w:t>
      </w:r>
      <w:r w:rsidR="007617EB">
        <w:rPr>
          <w:sz w:val="24"/>
          <w:szCs w:val="24"/>
        </w:rPr>
        <w:t xml:space="preserve">Dodanie zapisu dotyczącego przeliczeń kursu Euro: </w:t>
      </w:r>
    </w:p>
    <w:p w:rsidR="007617EB" w:rsidRDefault="007617EB">
      <w:pPr>
        <w:jc w:val="both"/>
        <w:rPr>
          <w:i/>
          <w:sz w:val="24"/>
          <w:szCs w:val="24"/>
        </w:rPr>
      </w:pPr>
      <w:r w:rsidRPr="0026729C">
        <w:rPr>
          <w:i/>
          <w:sz w:val="24"/>
          <w:szCs w:val="24"/>
        </w:rPr>
        <w:t>„Kwoty na realizację LSR wskazane w ….......... wyrażone zostały w złotówkach przy zastosowaniu indykatywnego kursu euro tj. 1 euro = 4 PLN. Mając na uwadze fakt, iż kwoty na realizacje Lokalnych Strategii Rozwoju wskazane w umowie o warunkach i sposobie realizacji strategii rozwoju lokalnego kierowanego przez społeczność zostały wyrażone w euro. Kwotę dostępnej alokacji w ramach danego naboru, wyrażoną w zł wylicza się według aktualnego arkusza dostępnych alokacji dla Rybackich Lokalnych Grup Działania, który jest sporządzany na podstawie Arkusza Kalkulacyjnego Programu Operacyjnego „Rybactwo i Morze”, według aktualnego kursu euro. Szczegółowy podział środków na dane cele oraz przedsięwzięcia odzwierciedla natomiast aktualny harmonogram planowanych naborów wniosków o udzielenie wsparcia na wdrażanie operacji w ramach strategii rozwoju lokalnego kierowanego przez społeczność.”</w:t>
      </w:r>
    </w:p>
    <w:p w:rsidR="005B43C7" w:rsidRDefault="005B43C7">
      <w:pPr>
        <w:jc w:val="both"/>
        <w:rPr>
          <w:sz w:val="24"/>
          <w:szCs w:val="24"/>
        </w:rPr>
      </w:pPr>
      <w:r w:rsidRPr="005B43C7">
        <w:rPr>
          <w:sz w:val="24"/>
          <w:szCs w:val="24"/>
        </w:rPr>
        <w:t>b)</w:t>
      </w:r>
      <w:r>
        <w:rPr>
          <w:sz w:val="24"/>
          <w:szCs w:val="24"/>
        </w:rPr>
        <w:t xml:space="preserve"> Dokonanie przesunięć kwotowych pomiędzy przedsięwzięciami:</w:t>
      </w:r>
    </w:p>
    <w:p w:rsidR="005B43C7" w:rsidRDefault="005B43C7">
      <w:pPr>
        <w:jc w:val="both"/>
        <w:rPr>
          <w:sz w:val="24"/>
          <w:szCs w:val="24"/>
        </w:rPr>
      </w:pPr>
      <w:r w:rsidRPr="005B43C7">
        <w:rPr>
          <w:sz w:val="24"/>
          <w:szCs w:val="24"/>
        </w:rPr>
        <w:t>Przed. 2.1.1: Tworzenie, rozwój, wyposażenie infrastruktury turystycznej i rekreacyjnej, przeznaczonej na użytek publiczny historycznie lub terytorialnie związanych z działalnością rybacką na obszarze LSR do 2022 roku</w:t>
      </w:r>
    </w:p>
    <w:p w:rsidR="005B43C7" w:rsidRDefault="005B43C7">
      <w:pPr>
        <w:jc w:val="both"/>
        <w:rPr>
          <w:sz w:val="24"/>
          <w:szCs w:val="24"/>
        </w:rPr>
      </w:pPr>
      <w:r>
        <w:rPr>
          <w:sz w:val="24"/>
          <w:szCs w:val="24"/>
        </w:rPr>
        <w:t>oraz</w:t>
      </w:r>
    </w:p>
    <w:p w:rsidR="005B43C7" w:rsidRPr="005B43C7" w:rsidRDefault="005B43C7">
      <w:pPr>
        <w:jc w:val="both"/>
        <w:rPr>
          <w:sz w:val="24"/>
          <w:szCs w:val="24"/>
        </w:rPr>
      </w:pPr>
      <w:r w:rsidRPr="005B43C7">
        <w:rPr>
          <w:sz w:val="24"/>
          <w:szCs w:val="24"/>
        </w:rPr>
        <w:t>Przed. 2.2.1: Promowanie, zachowanie lub upowszechnianie rybackiego dziedzictwa kulturowego na obszarze LSR do 2022 roku</w:t>
      </w:r>
    </w:p>
    <w:p w:rsidR="00C919DD" w:rsidRDefault="00F25EB6">
      <w:pPr>
        <w:jc w:val="both"/>
      </w:pPr>
      <w:r>
        <w:rPr>
          <w:sz w:val="24"/>
          <w:szCs w:val="24"/>
        </w:rPr>
        <w:t>Zmiany w wymienionych rozdziałach wpłynąć mogą na zmiany innych części LSR, w c</w:t>
      </w:r>
      <w:r w:rsidR="00EC08F7">
        <w:rPr>
          <w:sz w:val="24"/>
          <w:szCs w:val="24"/>
        </w:rPr>
        <w:t>e</w:t>
      </w:r>
      <w:r>
        <w:rPr>
          <w:sz w:val="24"/>
          <w:szCs w:val="24"/>
        </w:rPr>
        <w:t>lu zachowania spójności dokumentu.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Informujemy wszystkich Państwa o możliwości zgłaszania propozycji zmian do LSR oraz zgłaszania uwag do propozycji zmian zgłoszonych przez inne osoby (podmioty). Zapraszamy szczególnie: reprezentantów sektora rybackiego, mieszkańców obszaru, potencjalnych beneficjentów, przedstawicieli samorządów, członków DLGR oraz członków organów DLGR. </w:t>
      </w:r>
      <w:r w:rsidR="003B7844">
        <w:rPr>
          <w:sz w:val="24"/>
          <w:szCs w:val="24"/>
        </w:rPr>
        <w:t>Ze względu na sytuacje epidemiczną propozycje zmian należy zgłaszać</w:t>
      </w:r>
      <w:r>
        <w:rPr>
          <w:sz w:val="24"/>
          <w:szCs w:val="24"/>
        </w:rPr>
        <w:t xml:space="preserve"> w formie telefonicznej pod numerem telefonu 94 307 03 31 </w:t>
      </w:r>
      <w:r w:rsidR="003B7844">
        <w:rPr>
          <w:sz w:val="24"/>
          <w:szCs w:val="24"/>
        </w:rPr>
        <w:t>lub</w:t>
      </w:r>
      <w:r>
        <w:rPr>
          <w:sz w:val="24"/>
          <w:szCs w:val="24"/>
        </w:rPr>
        <w:t xml:space="preserve"> za pomocą poczty elektronicznej pod adresem e</w:t>
      </w:r>
      <w:r w:rsidR="00AF5456">
        <w:rPr>
          <w:sz w:val="24"/>
          <w:szCs w:val="24"/>
        </w:rPr>
        <w:t>-mail: dlgr@darlowo.pl.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Procedura</w:t>
      </w:r>
      <w:r w:rsidR="003B7844">
        <w:rPr>
          <w:sz w:val="24"/>
          <w:szCs w:val="24"/>
        </w:rPr>
        <w:t xml:space="preserve"> konsultacji trwać będzi</w:t>
      </w:r>
      <w:r w:rsidR="0001032A">
        <w:rPr>
          <w:sz w:val="24"/>
          <w:szCs w:val="24"/>
        </w:rPr>
        <w:t>e, od 2</w:t>
      </w:r>
      <w:r w:rsidR="001C4F8F">
        <w:rPr>
          <w:sz w:val="24"/>
          <w:szCs w:val="24"/>
        </w:rPr>
        <w:t>9</w:t>
      </w:r>
      <w:r w:rsidR="00A022CD">
        <w:rPr>
          <w:sz w:val="24"/>
          <w:szCs w:val="24"/>
        </w:rPr>
        <w:t>.</w:t>
      </w:r>
      <w:r w:rsidR="003B7844">
        <w:rPr>
          <w:sz w:val="24"/>
          <w:szCs w:val="24"/>
        </w:rPr>
        <w:t>03.2021 r do 31</w:t>
      </w:r>
      <w:r w:rsidR="00AF5456">
        <w:rPr>
          <w:sz w:val="24"/>
          <w:szCs w:val="24"/>
        </w:rPr>
        <w:t>.03.2021</w:t>
      </w:r>
      <w:r>
        <w:rPr>
          <w:sz w:val="24"/>
          <w:szCs w:val="24"/>
        </w:rPr>
        <w:t xml:space="preserve"> r</w:t>
      </w:r>
      <w:r w:rsidR="005B43C7">
        <w:rPr>
          <w:sz w:val="24"/>
          <w:szCs w:val="24"/>
        </w:rPr>
        <w:t>.</w:t>
      </w:r>
      <w:r>
        <w:rPr>
          <w:sz w:val="24"/>
          <w:szCs w:val="24"/>
        </w:rPr>
        <w:t>, według poniższego harmonogramu.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Metody partycypacyjne wykorzystywane podczas konsultacji zmian:</w:t>
      </w:r>
    </w:p>
    <w:p w:rsidR="00C919DD" w:rsidRDefault="00C67703">
      <w:pPr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F25EB6">
        <w:rPr>
          <w:sz w:val="24"/>
          <w:szCs w:val="24"/>
        </w:rPr>
        <w:t xml:space="preserve"> Wywiady indywidualne</w:t>
      </w:r>
      <w:r w:rsidR="003B7844">
        <w:rPr>
          <w:sz w:val="24"/>
          <w:szCs w:val="24"/>
        </w:rPr>
        <w:t xml:space="preserve"> (telefonicznie lub mailowo)</w:t>
      </w:r>
      <w:r w:rsidR="006976FD">
        <w:rPr>
          <w:sz w:val="24"/>
          <w:szCs w:val="24"/>
        </w:rPr>
        <w:t xml:space="preserve"> –</w:t>
      </w:r>
      <w:r w:rsidR="001C4F8F">
        <w:rPr>
          <w:sz w:val="24"/>
          <w:szCs w:val="24"/>
        </w:rPr>
        <w:t xml:space="preserve"> od 29</w:t>
      </w:r>
      <w:r w:rsidR="006976FD">
        <w:rPr>
          <w:sz w:val="24"/>
          <w:szCs w:val="24"/>
        </w:rPr>
        <w:t>.03.2021, god</w:t>
      </w:r>
      <w:r w:rsidR="00772A48">
        <w:rPr>
          <w:sz w:val="24"/>
          <w:szCs w:val="24"/>
        </w:rPr>
        <w:t>z. 8.00, do 30.03.2021, godz. 15</w:t>
      </w:r>
      <w:r w:rsidR="006976FD">
        <w:rPr>
          <w:sz w:val="24"/>
          <w:szCs w:val="24"/>
        </w:rPr>
        <w:t>.00</w:t>
      </w:r>
      <w:r w:rsidR="005B43C7">
        <w:rPr>
          <w:sz w:val="24"/>
          <w:szCs w:val="24"/>
        </w:rPr>
        <w:t>.</w:t>
      </w:r>
    </w:p>
    <w:p w:rsidR="003B7844" w:rsidRDefault="003B7844" w:rsidP="003B7844">
      <w:pPr>
        <w:rPr>
          <w:sz w:val="24"/>
          <w:szCs w:val="24"/>
        </w:rPr>
      </w:pPr>
      <w:r>
        <w:rPr>
          <w:sz w:val="24"/>
          <w:szCs w:val="24"/>
        </w:rPr>
        <w:t>- mailowo</w:t>
      </w:r>
      <w:r w:rsidR="006976F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(e-mail: </w:t>
      </w:r>
      <w:hyperlink r:id="rId7" w:history="1">
        <w:r w:rsidR="006976FD" w:rsidRPr="003329F2">
          <w:rPr>
            <w:rStyle w:val="Hipercze"/>
            <w:sz w:val="24"/>
            <w:szCs w:val="24"/>
          </w:rPr>
          <w:t>dlgr@darlowo.pl</w:t>
        </w:r>
      </w:hyperlink>
      <w:r>
        <w:rPr>
          <w:sz w:val="24"/>
          <w:szCs w:val="24"/>
        </w:rPr>
        <w:t>)</w:t>
      </w:r>
      <w:r w:rsidR="006976FD">
        <w:rPr>
          <w:sz w:val="24"/>
          <w:szCs w:val="24"/>
        </w:rPr>
        <w:t xml:space="preserve">, </w:t>
      </w:r>
      <w:r w:rsidR="006976FD">
        <w:rPr>
          <w:sz w:val="24"/>
          <w:szCs w:val="24"/>
        </w:rPr>
        <w:br/>
        <w:t>- telefonicznie, (tel. 94 307 03 31, w godzinach pracy biura)</w:t>
      </w:r>
      <w:r>
        <w:rPr>
          <w:sz w:val="24"/>
          <w:szCs w:val="24"/>
        </w:rPr>
        <w:br/>
      </w:r>
    </w:p>
    <w:p w:rsidR="00C919DD" w:rsidRDefault="00C67703">
      <w:pPr>
        <w:jc w:val="both"/>
        <w:rPr>
          <w:sz w:val="24"/>
          <w:szCs w:val="24"/>
        </w:rPr>
      </w:pPr>
      <w:r>
        <w:rPr>
          <w:sz w:val="24"/>
          <w:szCs w:val="24"/>
        </w:rPr>
        <w:t>II</w:t>
      </w:r>
      <w:r w:rsidR="00F25EB6">
        <w:rPr>
          <w:sz w:val="24"/>
          <w:szCs w:val="24"/>
        </w:rPr>
        <w:t xml:space="preserve"> </w:t>
      </w:r>
      <w:r w:rsidR="005B43C7">
        <w:rPr>
          <w:sz w:val="24"/>
          <w:szCs w:val="24"/>
        </w:rPr>
        <w:t>Zespół konsultacyjny powołany</w:t>
      </w:r>
      <w:r w:rsidR="006976FD">
        <w:rPr>
          <w:sz w:val="24"/>
          <w:szCs w:val="24"/>
        </w:rPr>
        <w:t xml:space="preserve"> przez Zarząd</w:t>
      </w:r>
      <w:r w:rsidR="005B43C7">
        <w:rPr>
          <w:sz w:val="24"/>
          <w:szCs w:val="24"/>
        </w:rPr>
        <w:t xml:space="preserve"> DLGR.</w:t>
      </w:r>
    </w:p>
    <w:p w:rsidR="00F0795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Zespół konsultacyjny składa się z przedstawicieli Zarządu, Komisji </w:t>
      </w:r>
      <w:r w:rsidR="006976FD">
        <w:rPr>
          <w:sz w:val="24"/>
          <w:szCs w:val="24"/>
        </w:rPr>
        <w:t>Rewizyjnej, Rady i Biura DLGR. W</w:t>
      </w:r>
      <w:r>
        <w:rPr>
          <w:sz w:val="24"/>
          <w:szCs w:val="24"/>
        </w:rPr>
        <w:t>szystkie propozycje zmian będą bezzwłocznie przekazywane zespołowi konsultacyjnemu. W dniu</w:t>
      </w:r>
      <w:r w:rsidR="006976FD">
        <w:rPr>
          <w:sz w:val="24"/>
          <w:szCs w:val="24"/>
        </w:rPr>
        <w:t xml:space="preserve"> 30.03.2021, o godz. 15.30</w:t>
      </w:r>
      <w:r>
        <w:rPr>
          <w:sz w:val="24"/>
          <w:szCs w:val="24"/>
        </w:rPr>
        <w:t xml:space="preserve"> odbędzie się spotkanie</w:t>
      </w:r>
      <w:r w:rsidR="006976FD">
        <w:rPr>
          <w:sz w:val="24"/>
          <w:szCs w:val="24"/>
        </w:rPr>
        <w:t xml:space="preserve"> (online)</w:t>
      </w:r>
      <w:r>
        <w:rPr>
          <w:sz w:val="24"/>
          <w:szCs w:val="24"/>
        </w:rPr>
        <w:t xml:space="preserve"> zespołu konsultacyjnego, na którym dokonana zostanie analiza wszystkich uwag i propozycji. Następnie LSR (po analizie propozycji) zostanie przedstawiona do akceptacj</w:t>
      </w:r>
      <w:r w:rsidR="005E23C5">
        <w:rPr>
          <w:sz w:val="24"/>
          <w:szCs w:val="24"/>
        </w:rPr>
        <w:t>i Zarządowi DLGR i opublikowana (w dniu 31.03.2021).</w:t>
      </w:r>
      <w:r>
        <w:rPr>
          <w:sz w:val="24"/>
          <w:szCs w:val="24"/>
        </w:rPr>
        <w:t xml:space="preserve"> Zaktualizowana LSR wejdzie w życie po uzyskaniu akceptacji Zarządu Województwa Zachodniopomorskiego i </w:t>
      </w:r>
      <w:r w:rsidR="006976FD">
        <w:rPr>
          <w:sz w:val="24"/>
          <w:szCs w:val="24"/>
        </w:rPr>
        <w:t xml:space="preserve">ewentualnie </w:t>
      </w:r>
      <w:r w:rsidR="005B43C7">
        <w:rPr>
          <w:sz w:val="24"/>
          <w:szCs w:val="24"/>
        </w:rPr>
        <w:t xml:space="preserve">po </w:t>
      </w:r>
      <w:bookmarkStart w:id="0" w:name="_GoBack"/>
      <w:bookmarkEnd w:id="0"/>
      <w:r>
        <w:rPr>
          <w:sz w:val="24"/>
          <w:szCs w:val="24"/>
        </w:rPr>
        <w:t>podpisaniu aneksu do umowy o warunkach i sposobie realizacji strategii rozwoju lokalnego kierowanego przez społeczność. </w:t>
      </w:r>
    </w:p>
    <w:p w:rsidR="00C919DD" w:rsidRDefault="00C919DD">
      <w:pPr>
        <w:jc w:val="both"/>
        <w:rPr>
          <w:sz w:val="24"/>
          <w:szCs w:val="24"/>
        </w:rPr>
      </w:pPr>
    </w:p>
    <w:sectPr w:rsidR="00C919DD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ED9" w:rsidRDefault="00953ED9">
      <w:pPr>
        <w:spacing w:after="0" w:line="240" w:lineRule="auto"/>
      </w:pPr>
      <w:r>
        <w:separator/>
      </w:r>
    </w:p>
  </w:endnote>
  <w:endnote w:type="continuationSeparator" w:id="0">
    <w:p w:rsidR="00953ED9" w:rsidRDefault="00953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ED9" w:rsidRDefault="00953ED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53ED9" w:rsidRDefault="00953E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919DD"/>
    <w:rsid w:val="0001032A"/>
    <w:rsid w:val="001C4F8F"/>
    <w:rsid w:val="0026729C"/>
    <w:rsid w:val="002C6649"/>
    <w:rsid w:val="003B432E"/>
    <w:rsid w:val="003B7844"/>
    <w:rsid w:val="005B43C7"/>
    <w:rsid w:val="005E23C5"/>
    <w:rsid w:val="006517EC"/>
    <w:rsid w:val="006976FD"/>
    <w:rsid w:val="007617EB"/>
    <w:rsid w:val="00772A48"/>
    <w:rsid w:val="00953ED9"/>
    <w:rsid w:val="009F75DD"/>
    <w:rsid w:val="00A022CD"/>
    <w:rsid w:val="00AF5456"/>
    <w:rsid w:val="00C67703"/>
    <w:rsid w:val="00C919DD"/>
    <w:rsid w:val="00E07255"/>
    <w:rsid w:val="00EA40AA"/>
    <w:rsid w:val="00EC08F7"/>
    <w:rsid w:val="00F0795D"/>
    <w:rsid w:val="00F25EB6"/>
    <w:rsid w:val="00F9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lgr@darlowo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547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Wrzesinska</dc:creator>
  <cp:lastModifiedBy>Rafał Radzikowski</cp:lastModifiedBy>
  <cp:revision>24</cp:revision>
  <cp:lastPrinted>2020-02-10T09:13:00Z</cp:lastPrinted>
  <dcterms:created xsi:type="dcterms:W3CDTF">2021-03-18T15:23:00Z</dcterms:created>
  <dcterms:modified xsi:type="dcterms:W3CDTF">2021-03-27T21:19:00Z</dcterms:modified>
</cp:coreProperties>
</file>